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5B0" w:rsidRDefault="008E4644">
      <w:pPr>
        <w:tabs>
          <w:tab w:val="right" w:pos="9562"/>
        </w:tabs>
        <w:spacing w:after="60"/>
        <w:ind w:left="0" w:firstLine="0"/>
      </w:pPr>
      <w:r>
        <w:rPr>
          <w:sz w:val="16"/>
        </w:rPr>
        <w:t>AKCE:</w:t>
      </w:r>
      <w:r w:rsidR="00E007B1">
        <w:rPr>
          <w:sz w:val="16"/>
        </w:rPr>
        <w:t xml:space="preserve"> </w:t>
      </w:r>
      <w:bookmarkStart w:id="0" w:name="_GoBack"/>
      <w:bookmarkEnd w:id="0"/>
      <w:r>
        <w:rPr>
          <w:b/>
          <w:sz w:val="16"/>
        </w:rPr>
        <w:tab/>
        <w:t xml:space="preserve">DŮM PRO OSOBY S PORUCHOU AUTISTICKÉHO SPEKTRA NA POZEMKU P.Č. 224/85, K.Ú. OSTROV NAD OHŘÍ </w:t>
      </w:r>
    </w:p>
    <w:p w:rsidR="002F65B0" w:rsidRDefault="008E4644">
      <w:pPr>
        <w:spacing w:after="60"/>
        <w:ind w:left="934"/>
      </w:pPr>
      <w:r>
        <w:rPr>
          <w:b/>
          <w:sz w:val="16"/>
        </w:rPr>
        <w:t>ULICE DUKELSKÝCH HRDINŮ, MĚSTO OSTROV – PROVÁDĚCÍ PROJEKT</w:t>
      </w:r>
      <w:r>
        <w:rPr>
          <w:sz w:val="16"/>
        </w:rPr>
        <w:t xml:space="preserve"> </w:t>
      </w:r>
      <w:r>
        <w:t xml:space="preserve"> </w:t>
      </w:r>
    </w:p>
    <w:p w:rsidR="002F65B0" w:rsidRDefault="008E4644">
      <w:pPr>
        <w:spacing w:after="565"/>
        <w:ind w:left="0" w:firstLine="0"/>
      </w:pPr>
      <w:r>
        <w:rPr>
          <w:rFonts w:ascii="Times New Roman" w:eastAsia="Times New Roman" w:hAnsi="Times New Roman" w:cs="Times New Roman"/>
          <w:sz w:val="16"/>
        </w:rPr>
        <w:t xml:space="preserve"> </w:t>
      </w:r>
      <w:r>
        <w:t xml:space="preserve"> </w:t>
      </w:r>
    </w:p>
    <w:p w:rsidR="002F65B0" w:rsidRDefault="008E4644">
      <w:pPr>
        <w:pStyle w:val="Nadpis1"/>
        <w:tabs>
          <w:tab w:val="center" w:pos="452"/>
          <w:tab w:val="center" w:pos="5160"/>
        </w:tabs>
      </w:pPr>
      <w:r>
        <w:rPr>
          <w:rFonts w:ascii="Calibri" w:eastAsia="Calibri" w:hAnsi="Calibri" w:cs="Calibri"/>
          <w:b w:val="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sz w:val="22"/>
          <w:u w:val="none"/>
        </w:rPr>
        <w:tab/>
      </w:r>
      <w:r>
        <w:rPr>
          <w:b w:val="0"/>
          <w:sz w:val="34"/>
          <w:u w:val="none"/>
          <w:vertAlign w:val="subscript"/>
        </w:rPr>
        <w:t xml:space="preserve">  </w:t>
      </w:r>
      <w:r>
        <w:rPr>
          <w:b w:val="0"/>
          <w:sz w:val="34"/>
          <w:u w:val="none"/>
          <w:vertAlign w:val="subscript"/>
        </w:rPr>
        <w:tab/>
      </w:r>
      <w:r>
        <w:t>SEZNAM PŘÍLOH</w:t>
      </w:r>
      <w:r>
        <w:rPr>
          <w:u w:val="none"/>
        </w:rPr>
        <w:t xml:space="preserve"> </w:t>
      </w:r>
      <w:r>
        <w:rPr>
          <w:b w:val="0"/>
          <w:u w:val="none"/>
        </w:rPr>
        <w:t xml:space="preserve"> </w:t>
      </w:r>
    </w:p>
    <w:p w:rsidR="002F65B0" w:rsidRDefault="008E4644">
      <w:pPr>
        <w:spacing w:after="0"/>
        <w:ind w:left="660" w:firstLine="0"/>
        <w:jc w:val="center"/>
      </w:pPr>
      <w:r>
        <w:rPr>
          <w:sz w:val="40"/>
        </w:rPr>
        <w:t xml:space="preserve">  </w:t>
      </w:r>
    </w:p>
    <w:p w:rsidR="002F65B0" w:rsidRDefault="008E4644">
      <w:pPr>
        <w:numPr>
          <w:ilvl w:val="0"/>
          <w:numId w:val="1"/>
        </w:numPr>
        <w:spacing w:after="37"/>
        <w:ind w:hanging="428"/>
      </w:pPr>
      <w:r>
        <w:rPr>
          <w:b/>
          <w:sz w:val="24"/>
        </w:rPr>
        <w:t xml:space="preserve">DOKUMENTACE OBJEKTŮ A TECHNIKÝCH A TECHNOLOGICKÝCH ZAŘÍZENÍ </w:t>
      </w:r>
      <w:r>
        <w:rPr>
          <w:sz w:val="24"/>
        </w:rPr>
        <w:t xml:space="preserve"> </w:t>
      </w:r>
    </w:p>
    <w:p w:rsidR="002F65B0" w:rsidRDefault="008E4644">
      <w:pPr>
        <w:spacing w:after="75"/>
        <w:ind w:left="0" w:firstLine="0"/>
      </w:pPr>
      <w:r>
        <w:rPr>
          <w:b/>
          <w:sz w:val="24"/>
        </w:rPr>
        <w:t xml:space="preserve">  </w:t>
      </w:r>
      <w:r>
        <w:rPr>
          <w:sz w:val="24"/>
        </w:rPr>
        <w:t xml:space="preserve"> </w:t>
      </w:r>
    </w:p>
    <w:p w:rsidR="002F65B0" w:rsidRDefault="008E4644">
      <w:pPr>
        <w:tabs>
          <w:tab w:val="center" w:pos="4448"/>
        </w:tabs>
        <w:spacing w:after="137"/>
        <w:ind w:left="-15" w:firstLine="0"/>
      </w:pPr>
      <w:r>
        <w:rPr>
          <w:b/>
          <w:sz w:val="24"/>
        </w:rPr>
        <w:t xml:space="preserve">D.1. </w:t>
      </w:r>
      <w:r>
        <w:rPr>
          <w:b/>
          <w:sz w:val="24"/>
        </w:rPr>
        <w:tab/>
        <w:t xml:space="preserve">DOKUMENTACE STAVEBNÍHO NEBO INŽENÝRSKÉHO OBJEKTU </w:t>
      </w:r>
      <w:r>
        <w:rPr>
          <w:sz w:val="24"/>
        </w:rPr>
        <w:t xml:space="preserve"> </w:t>
      </w:r>
    </w:p>
    <w:p w:rsidR="002F65B0" w:rsidRDefault="008E4644">
      <w:pPr>
        <w:spacing w:after="37"/>
        <w:ind w:left="-5"/>
      </w:pPr>
      <w:r>
        <w:rPr>
          <w:b/>
          <w:sz w:val="24"/>
        </w:rPr>
        <w:t xml:space="preserve">D.1.1_ARCHITEKTONICKO STAVEBNÍ ŘEŠENÍ </w:t>
      </w:r>
    </w:p>
    <w:p w:rsidR="002F65B0" w:rsidRDefault="008E4644">
      <w:pPr>
        <w:spacing w:after="37"/>
        <w:ind w:left="-5"/>
      </w:pPr>
      <w:r>
        <w:rPr>
          <w:b/>
          <w:sz w:val="24"/>
        </w:rPr>
        <w:t xml:space="preserve">D.1.2_STAVEBNĚ KONSTRUKČNÍ ŘEŠENÍ  </w:t>
      </w:r>
    </w:p>
    <w:p w:rsidR="002F65B0" w:rsidRDefault="008E4644">
      <w:pPr>
        <w:ind w:left="0" w:firstLine="0"/>
      </w:pPr>
      <w:r>
        <w:rPr>
          <w:b/>
        </w:rPr>
        <w:t xml:space="preserve"> </w:t>
      </w:r>
      <w:r>
        <w:t xml:space="preserve"> </w:t>
      </w:r>
    </w:p>
    <w:p w:rsidR="002F65B0" w:rsidRDefault="008E4644">
      <w:pPr>
        <w:numPr>
          <w:ilvl w:val="0"/>
          <w:numId w:val="2"/>
        </w:numPr>
        <w:ind w:hanging="425"/>
      </w:pPr>
      <w:r>
        <w:t xml:space="preserve">TECHNICKÁ ZPRÁVA     </w:t>
      </w:r>
    </w:p>
    <w:p w:rsidR="002F65B0" w:rsidRDefault="008E4644">
      <w:pPr>
        <w:numPr>
          <w:ilvl w:val="0"/>
          <w:numId w:val="2"/>
        </w:numPr>
        <w:ind w:hanging="425"/>
      </w:pPr>
      <w:r>
        <w:t xml:space="preserve">STATICKÝ VÝPOČET  </w:t>
      </w:r>
    </w:p>
    <w:p w:rsidR="002F65B0" w:rsidRDefault="008E4644">
      <w:pPr>
        <w:numPr>
          <w:ilvl w:val="0"/>
          <w:numId w:val="2"/>
        </w:numPr>
        <w:ind w:hanging="425"/>
      </w:pPr>
      <w:r>
        <w:t xml:space="preserve">PŮDORYS 1.PP  1:100  </w:t>
      </w:r>
    </w:p>
    <w:p w:rsidR="002F65B0" w:rsidRDefault="008E4644">
      <w:pPr>
        <w:numPr>
          <w:ilvl w:val="0"/>
          <w:numId w:val="2"/>
        </w:numPr>
        <w:ind w:hanging="425"/>
      </w:pPr>
      <w:r>
        <w:t xml:space="preserve">PŮDORYS 1.NP 1:100 </w:t>
      </w:r>
    </w:p>
    <w:p w:rsidR="002F65B0" w:rsidRDefault="008E4644">
      <w:pPr>
        <w:numPr>
          <w:ilvl w:val="0"/>
          <w:numId w:val="2"/>
        </w:numPr>
        <w:ind w:hanging="425"/>
      </w:pPr>
      <w:r>
        <w:t xml:space="preserve">PŮDORYS 2.NP 1:100  </w:t>
      </w:r>
    </w:p>
    <w:p w:rsidR="002F65B0" w:rsidRDefault="008E4644">
      <w:pPr>
        <w:numPr>
          <w:ilvl w:val="0"/>
          <w:numId w:val="2"/>
        </w:numPr>
        <w:ind w:hanging="425"/>
      </w:pPr>
      <w:r>
        <w:t xml:space="preserve">PŮDORYS STŘECHY 1:100  </w:t>
      </w:r>
    </w:p>
    <w:p w:rsidR="002F65B0" w:rsidRDefault="008E4644">
      <w:pPr>
        <w:numPr>
          <w:ilvl w:val="0"/>
          <w:numId w:val="2"/>
        </w:numPr>
        <w:spacing w:after="147"/>
        <w:ind w:hanging="425"/>
      </w:pPr>
      <w:r>
        <w:t xml:space="preserve">ŘEZ A-A, B-B, C-C, DÍLČÍ ŘEZ D-D 1:100  </w:t>
      </w:r>
    </w:p>
    <w:p w:rsidR="002F65B0" w:rsidRDefault="008E4644">
      <w:pPr>
        <w:numPr>
          <w:ilvl w:val="0"/>
          <w:numId w:val="2"/>
        </w:numPr>
        <w:spacing w:after="147"/>
        <w:ind w:hanging="425"/>
      </w:pPr>
      <w:r>
        <w:t xml:space="preserve">POHLEDY 1:100  </w:t>
      </w:r>
    </w:p>
    <w:p w:rsidR="002F65B0" w:rsidRDefault="008E4644">
      <w:pPr>
        <w:numPr>
          <w:ilvl w:val="0"/>
          <w:numId w:val="2"/>
        </w:numPr>
        <w:ind w:hanging="425"/>
      </w:pPr>
      <w:r>
        <w:t xml:space="preserve">ULIČNÍ POHLED VČETNĚ OPLOCENÍ A VEGETAČNÍCH PRVKŮ 1:100  </w:t>
      </w:r>
    </w:p>
    <w:p w:rsidR="002F65B0" w:rsidRDefault="008E4644">
      <w:pPr>
        <w:numPr>
          <w:ilvl w:val="0"/>
          <w:numId w:val="2"/>
        </w:numPr>
        <w:ind w:hanging="425"/>
      </w:pPr>
      <w:r>
        <w:t xml:space="preserve">PŮDORYS 1.PP A 1.NP_PSV 1:100  </w:t>
      </w:r>
    </w:p>
    <w:p w:rsidR="002F65B0" w:rsidRDefault="008E4644">
      <w:pPr>
        <w:numPr>
          <w:ilvl w:val="0"/>
          <w:numId w:val="2"/>
        </w:numPr>
        <w:ind w:hanging="425"/>
      </w:pPr>
      <w:r>
        <w:t xml:space="preserve">PŮDORYS 2.NP A STŘECHY_PSV 1:100  </w:t>
      </w:r>
    </w:p>
    <w:p w:rsidR="002F65B0" w:rsidRDefault="008E4644">
      <w:pPr>
        <w:numPr>
          <w:ilvl w:val="0"/>
          <w:numId w:val="2"/>
        </w:numPr>
        <w:ind w:hanging="425"/>
      </w:pPr>
      <w:r>
        <w:t xml:space="preserve">VÝPIS PSV  </w:t>
      </w:r>
    </w:p>
    <w:p w:rsidR="002F65B0" w:rsidRDefault="008E4644">
      <w:pPr>
        <w:numPr>
          <w:ilvl w:val="0"/>
          <w:numId w:val="2"/>
        </w:numPr>
        <w:spacing w:after="147"/>
        <w:ind w:hanging="425"/>
      </w:pPr>
      <w:r>
        <w:t xml:space="preserve">PŘEKLADY_1.NP A 2.NP 1:100  </w:t>
      </w:r>
    </w:p>
    <w:p w:rsidR="002F65B0" w:rsidRDefault="008E4644">
      <w:pPr>
        <w:numPr>
          <w:ilvl w:val="0"/>
          <w:numId w:val="2"/>
        </w:numPr>
        <w:spacing w:after="39" w:line="358" w:lineRule="auto"/>
        <w:ind w:hanging="425"/>
      </w:pPr>
      <w:r>
        <w:t xml:space="preserve">PŮDORYS TVARU A PRINCIPŮ VYZTUŽENÍ ZÁKLADOVÉ DESKY POD 1.PP, STĚN VÝTAHOVÉ ŠACHTY A ZÁKLADOVÉ DESKY VÝTAHOVÉ ŠACHTY 1:50  </w:t>
      </w:r>
    </w:p>
    <w:p w:rsidR="002F65B0" w:rsidRDefault="008E4644">
      <w:pPr>
        <w:numPr>
          <w:ilvl w:val="0"/>
          <w:numId w:val="2"/>
        </w:numPr>
        <w:ind w:hanging="425"/>
      </w:pPr>
      <w:r>
        <w:t xml:space="preserve">PŮDORYS TVARU A PRINCIPŮ VYZTUŽENÍ_SVISLÉ KCE. 1.PP 1:50  </w:t>
      </w:r>
    </w:p>
    <w:p w:rsidR="002F65B0" w:rsidRDefault="008E4644">
      <w:pPr>
        <w:numPr>
          <w:ilvl w:val="0"/>
          <w:numId w:val="2"/>
        </w:numPr>
        <w:ind w:hanging="425"/>
      </w:pPr>
      <w:r>
        <w:t xml:space="preserve">TVARY A PRINCIPY VYZTUŽENÍ_SVISLÉ KCE. 1.PP _POHLLED 01, 05, 06 A 07 1:50 </w:t>
      </w:r>
    </w:p>
    <w:p w:rsidR="002F65B0" w:rsidRDefault="008E4644">
      <w:pPr>
        <w:numPr>
          <w:ilvl w:val="0"/>
          <w:numId w:val="2"/>
        </w:numPr>
        <w:ind w:hanging="425"/>
      </w:pPr>
      <w:r>
        <w:t xml:space="preserve">TVARY A PRINCIPY VYZTUŽENÍ_SVISLÉ KCE. 1.PP_POHLED 12, 02 A 03 1:50  </w:t>
      </w:r>
    </w:p>
    <w:p w:rsidR="002F65B0" w:rsidRDefault="008E4644">
      <w:pPr>
        <w:numPr>
          <w:ilvl w:val="0"/>
          <w:numId w:val="2"/>
        </w:numPr>
        <w:ind w:hanging="425"/>
      </w:pPr>
      <w:r>
        <w:t xml:space="preserve">TVARY A PRINCIPY VYZTUŽENÍ_SVISLÉ KCE. 1.PP_POHLED 04, 08, 09, 10, 11 A 13 1:50  </w:t>
      </w:r>
    </w:p>
    <w:p w:rsidR="002F65B0" w:rsidRDefault="008E4644">
      <w:pPr>
        <w:numPr>
          <w:ilvl w:val="0"/>
          <w:numId w:val="2"/>
        </w:numPr>
        <w:ind w:hanging="425"/>
      </w:pPr>
      <w:r>
        <w:t xml:space="preserve">PŮDORYS TVARU A PRINCIPŮ VYZTUŽENÍ STROPNÍ KCE MEZI 1.PP A 1.NP 1:50  </w:t>
      </w:r>
    </w:p>
    <w:p w:rsidR="002F65B0" w:rsidRDefault="008E4644">
      <w:pPr>
        <w:numPr>
          <w:ilvl w:val="0"/>
          <w:numId w:val="2"/>
        </w:numPr>
        <w:ind w:hanging="425"/>
      </w:pPr>
      <w:r>
        <w:t xml:space="preserve">PŮDORYS TVARU A PRINCIPŮ VYZTUŽENÍ STROPNÍ KCE MEZI 1.NP A 2.NP  1:50  </w:t>
      </w:r>
    </w:p>
    <w:p w:rsidR="002F65B0" w:rsidRDefault="008E4644">
      <w:pPr>
        <w:numPr>
          <w:ilvl w:val="0"/>
          <w:numId w:val="2"/>
        </w:numPr>
        <w:spacing w:after="105"/>
        <w:ind w:hanging="425"/>
      </w:pPr>
      <w:r>
        <w:t xml:space="preserve">PŮDORYS TVARU A PRINCIPŮ VYZTUŽENÍ STROPNÍ KCE MEZI 2.NP A STŘECHOU A </w:t>
      </w:r>
    </w:p>
    <w:p w:rsidR="002F65B0" w:rsidRDefault="008E4644">
      <w:pPr>
        <w:spacing w:after="39" w:line="358" w:lineRule="auto"/>
        <w:ind w:left="435"/>
      </w:pPr>
      <w:r>
        <w:lastRenderedPageBreak/>
        <w:t xml:space="preserve">PŮDORYS TVARU A PRINCIPŮ VYZTUŽENÍ STROPNÍ KCE NAD HLAVOU VÝTAHOVÉ ŠACHTY 1:50  </w:t>
      </w:r>
    </w:p>
    <w:p w:rsidR="002F65B0" w:rsidRDefault="008E4644">
      <w:pPr>
        <w:numPr>
          <w:ilvl w:val="0"/>
          <w:numId w:val="2"/>
        </w:numPr>
        <w:spacing w:after="107"/>
        <w:ind w:hanging="425"/>
      </w:pPr>
      <w:r>
        <w:t xml:space="preserve">PŮDORYS TVARU A PRINCIPŮ VYZTUŽENÍ SCHODIŠŤ 1:50  </w:t>
      </w:r>
    </w:p>
    <w:p w:rsidR="002F65B0" w:rsidRDefault="008E4644">
      <w:pPr>
        <w:spacing w:after="0" w:line="358" w:lineRule="auto"/>
        <w:ind w:left="0" w:right="4505" w:firstLine="0"/>
      </w:pPr>
      <w:r>
        <w:t xml:space="preserve">   </w:t>
      </w:r>
    </w:p>
    <w:sectPr w:rsidR="002F65B0">
      <w:pgSz w:w="11906" w:h="16838"/>
      <w:pgMar w:top="1440" w:right="1212" w:bottom="1440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703450"/>
    <w:multiLevelType w:val="hybridMultilevel"/>
    <w:tmpl w:val="304C22B4"/>
    <w:lvl w:ilvl="0" w:tplc="9962F152">
      <w:start w:val="500"/>
      <w:numFmt w:val="upperRoman"/>
      <w:lvlText w:val="%1."/>
      <w:lvlJc w:val="left"/>
      <w:pPr>
        <w:ind w:left="4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14267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A89B5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70145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1A5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8461F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E4B07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BEDCC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C67E2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8673E13"/>
    <w:multiLevelType w:val="hybridMultilevel"/>
    <w:tmpl w:val="640CACF6"/>
    <w:lvl w:ilvl="0" w:tplc="F76CAABE">
      <w:start w:val="1"/>
      <w:numFmt w:val="decimal"/>
      <w:lvlText w:val="%1."/>
      <w:lvlJc w:val="left"/>
      <w:pPr>
        <w:ind w:left="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02AB1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32951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64986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BA567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80D0B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88C6C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6E28D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88B60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5B0"/>
    <w:rsid w:val="002F65B0"/>
    <w:rsid w:val="008E4644"/>
    <w:rsid w:val="00E0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D538E"/>
  <w15:docId w15:val="{052FF049-4C7A-4A06-B327-6E7DA974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144"/>
      <w:ind w:left="10" w:hanging="10"/>
    </w:pPr>
    <w:rPr>
      <w:rFonts w:ascii="Arial" w:eastAsia="Arial" w:hAnsi="Arial" w:cs="Arial"/>
      <w:color w:val="00000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spacing w:after="1"/>
      <w:outlineLvl w:val="0"/>
    </w:pPr>
    <w:rPr>
      <w:rFonts w:ascii="Arial" w:eastAsia="Arial" w:hAnsi="Arial" w:cs="Arial"/>
      <w:b/>
      <w:color w:val="000000"/>
      <w:sz w:val="40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Arial" w:eastAsia="Arial" w:hAnsi="Arial" w:cs="Arial"/>
      <w:b/>
      <w:color w:val="000000"/>
      <w:sz w:val="40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216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ZPRáVA</vt:lpstr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</dc:title>
  <dc:subject/>
  <dc:creator>Michal Smutný</dc:creator>
  <cp:keywords/>
  <cp:lastModifiedBy>Paprskářová Pavla</cp:lastModifiedBy>
  <cp:revision>3</cp:revision>
  <dcterms:created xsi:type="dcterms:W3CDTF">2024-12-08T15:57:00Z</dcterms:created>
  <dcterms:modified xsi:type="dcterms:W3CDTF">2024-12-09T07:27:00Z</dcterms:modified>
</cp:coreProperties>
</file>